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93" w:rsidRPr="00AE056A" w:rsidRDefault="00804793" w:rsidP="00804793">
      <w:pPr>
        <w:pStyle w:val="Ttulo3"/>
        <w:jc w:val="center"/>
        <w:rPr>
          <w:rFonts w:ascii="Baskerville Old Face" w:hAnsi="Baskerville Old Face" w:cs="Comic Sans MS"/>
          <w:color w:val="548DD4"/>
          <w:sz w:val="40"/>
          <w:szCs w:val="40"/>
        </w:rPr>
      </w:pPr>
      <w:r w:rsidRPr="00A66D82">
        <w:rPr>
          <w:rFonts w:ascii="Constantia" w:hAnsi="Constantia" w:cs="Comic Sans MS"/>
          <w:color w:val="FF0000"/>
          <w:sz w:val="40"/>
          <w:szCs w:val="40"/>
        </w:rPr>
        <w:t xml:space="preserve">     </w:t>
      </w:r>
      <w:r w:rsidRPr="00AE056A">
        <w:rPr>
          <w:rFonts w:ascii="Baskerville Old Face" w:hAnsi="Baskerville Old Face" w:cs="Comic Sans MS"/>
          <w:color w:val="548DD4"/>
          <w:sz w:val="40"/>
          <w:szCs w:val="40"/>
        </w:rPr>
        <w:t>CONCEJO MUNICIPAL DISTRITO DE LEPANTO</w:t>
      </w:r>
    </w:p>
    <w:p w:rsidR="00804793" w:rsidRPr="00AE056A" w:rsidRDefault="00804793" w:rsidP="00804793">
      <w:pPr>
        <w:jc w:val="center"/>
        <w:rPr>
          <w:rFonts w:ascii="Baskerville Old Face" w:hAnsi="Baskerville Old Face"/>
          <w:b/>
          <w:color w:val="548DD4"/>
        </w:rPr>
      </w:pPr>
      <w:r w:rsidRPr="00AE056A">
        <w:rPr>
          <w:rFonts w:ascii="Baskerville Old Face" w:hAnsi="Baskerville Old Face"/>
          <w:b/>
          <w:color w:val="548DD4"/>
        </w:rPr>
        <w:t xml:space="preserve">Cedula  Jurídica 3-007-103771 </w:t>
      </w:r>
    </w:p>
    <w:p w:rsidR="00804793" w:rsidRPr="00644FD4" w:rsidRDefault="00804793" w:rsidP="00804793">
      <w:pPr>
        <w:pStyle w:val="Ttulo3"/>
        <w:jc w:val="center"/>
        <w:rPr>
          <w:rFonts w:ascii="Baskerville Old Face" w:hAnsi="Baskerville Old Face" w:cs="Comic Sans MS"/>
          <w:color w:val="0070C0"/>
          <w:sz w:val="28"/>
          <w:szCs w:val="28"/>
        </w:rPr>
      </w:pPr>
      <w:r w:rsidRPr="00644FD4">
        <w:rPr>
          <w:rFonts w:ascii="Baskerville Old Face" w:hAnsi="Baskerville Old Face" w:cs="Comic Sans MS"/>
          <w:color w:val="0070C0"/>
          <w:sz w:val="28"/>
          <w:szCs w:val="28"/>
        </w:rPr>
        <w:t xml:space="preserve">   </w:t>
      </w:r>
    </w:p>
    <w:p w:rsidR="00804793" w:rsidRPr="00644FD4" w:rsidRDefault="00804793" w:rsidP="00804793">
      <w:pPr>
        <w:jc w:val="center"/>
        <w:rPr>
          <w:rFonts w:ascii="Andalus" w:hAnsi="Andalus" w:cs="Andalus"/>
          <w:sz w:val="24"/>
          <w:szCs w:val="24"/>
        </w:rPr>
      </w:pPr>
      <w:r w:rsidRPr="00644FD4">
        <w:rPr>
          <w:rFonts w:ascii="Comic Sans MS" w:hAnsi="Comic Sans MS" w:cs="Comic Sans MS"/>
          <w:b/>
          <w:bCs/>
          <w:sz w:val="24"/>
          <w:szCs w:val="24"/>
        </w:rPr>
        <w:t>*************************************************************</w:t>
      </w:r>
    </w:p>
    <w:p w:rsidR="00804793" w:rsidRPr="00FE5F10" w:rsidRDefault="00804793" w:rsidP="00804793">
      <w:pPr>
        <w:rPr>
          <w:rFonts w:ascii="Arial" w:hAnsi="Arial" w:cs="Arial"/>
          <w:sz w:val="24"/>
          <w:szCs w:val="24"/>
        </w:rPr>
      </w:pPr>
      <w:r w:rsidRPr="00FE5F10">
        <w:rPr>
          <w:rFonts w:ascii="Arial" w:hAnsi="Arial" w:cs="Arial"/>
          <w:sz w:val="24"/>
          <w:szCs w:val="24"/>
        </w:rPr>
        <w:t xml:space="preserve">Jicaral, </w:t>
      </w:r>
      <w:r>
        <w:rPr>
          <w:rFonts w:ascii="Arial" w:hAnsi="Arial" w:cs="Arial"/>
          <w:sz w:val="24"/>
          <w:szCs w:val="24"/>
        </w:rPr>
        <w:t>8 de octubre</w:t>
      </w:r>
      <w:r w:rsidRPr="00FE5F10">
        <w:rPr>
          <w:rFonts w:ascii="Arial" w:hAnsi="Arial" w:cs="Arial"/>
          <w:sz w:val="24"/>
          <w:szCs w:val="24"/>
        </w:rPr>
        <w:t xml:space="preserve"> del 2024</w:t>
      </w:r>
    </w:p>
    <w:p w:rsidR="00804793" w:rsidRPr="00FE5F10" w:rsidRDefault="00804793" w:rsidP="00804793">
      <w:pPr>
        <w:rPr>
          <w:rFonts w:ascii="Arial" w:hAnsi="Arial" w:cs="Arial"/>
          <w:sz w:val="24"/>
          <w:szCs w:val="24"/>
        </w:rPr>
      </w:pPr>
      <w:r w:rsidRPr="00FE5F10">
        <w:rPr>
          <w:rFonts w:ascii="Arial" w:hAnsi="Arial" w:cs="Arial"/>
          <w:sz w:val="24"/>
          <w:szCs w:val="24"/>
        </w:rPr>
        <w:t>SM-</w:t>
      </w:r>
      <w:r>
        <w:rPr>
          <w:rFonts w:ascii="Arial" w:hAnsi="Arial" w:cs="Arial"/>
          <w:sz w:val="24"/>
          <w:szCs w:val="24"/>
        </w:rPr>
        <w:t>648-10-</w:t>
      </w:r>
      <w:r w:rsidRPr="00FE5F10">
        <w:rPr>
          <w:rFonts w:ascii="Arial" w:hAnsi="Arial" w:cs="Arial"/>
          <w:sz w:val="24"/>
          <w:szCs w:val="24"/>
        </w:rPr>
        <w:t>2024</w:t>
      </w:r>
    </w:p>
    <w:p w:rsidR="00804793" w:rsidRPr="00FE5F10" w:rsidRDefault="00804793" w:rsidP="00804793">
      <w:pPr>
        <w:rPr>
          <w:rFonts w:ascii="Arial" w:hAnsi="Arial" w:cs="Arial"/>
          <w:sz w:val="24"/>
          <w:szCs w:val="24"/>
        </w:rPr>
      </w:pPr>
    </w:p>
    <w:p w:rsidR="00804793" w:rsidRPr="00FE5F10" w:rsidRDefault="00804793" w:rsidP="00804793">
      <w:pPr>
        <w:rPr>
          <w:rFonts w:ascii="Arial" w:hAnsi="Arial" w:cs="Arial"/>
          <w:sz w:val="24"/>
          <w:szCs w:val="24"/>
        </w:rPr>
      </w:pPr>
      <w:r w:rsidRPr="00FE5F10">
        <w:rPr>
          <w:rFonts w:ascii="Arial" w:hAnsi="Arial" w:cs="Arial"/>
          <w:sz w:val="24"/>
          <w:szCs w:val="24"/>
        </w:rPr>
        <w:t xml:space="preserve">Señores (as):  </w:t>
      </w:r>
    </w:p>
    <w:p w:rsidR="00804793" w:rsidRPr="00FE5F10" w:rsidRDefault="00804793" w:rsidP="00804793">
      <w:pPr>
        <w:tabs>
          <w:tab w:val="left" w:pos="7185"/>
        </w:tabs>
        <w:rPr>
          <w:rFonts w:ascii="Arial" w:hAnsi="Arial" w:cs="Arial"/>
          <w:sz w:val="24"/>
          <w:szCs w:val="24"/>
        </w:rPr>
      </w:pPr>
      <w:r w:rsidRPr="00FE5F10">
        <w:rPr>
          <w:rFonts w:ascii="Arial" w:hAnsi="Arial" w:cs="Arial"/>
          <w:sz w:val="24"/>
          <w:szCs w:val="24"/>
        </w:rPr>
        <w:t>Síndico  Suplente</w:t>
      </w:r>
      <w:r w:rsidRPr="00FE5F10">
        <w:rPr>
          <w:rFonts w:ascii="Arial" w:hAnsi="Arial" w:cs="Arial"/>
          <w:sz w:val="24"/>
          <w:szCs w:val="24"/>
        </w:rPr>
        <w:tab/>
      </w:r>
      <w:r w:rsidRPr="00FE5F10">
        <w:rPr>
          <w:rFonts w:ascii="Arial" w:hAnsi="Arial" w:cs="Arial"/>
          <w:sz w:val="24"/>
          <w:szCs w:val="24"/>
        </w:rPr>
        <w:br/>
        <w:t xml:space="preserve">Concejales  Propietarios   (as) </w:t>
      </w:r>
    </w:p>
    <w:p w:rsidR="00804793" w:rsidRPr="00FE5F10" w:rsidRDefault="00804793" w:rsidP="00804793">
      <w:pPr>
        <w:rPr>
          <w:rFonts w:ascii="Arial" w:hAnsi="Arial" w:cs="Arial"/>
          <w:sz w:val="24"/>
          <w:szCs w:val="24"/>
        </w:rPr>
      </w:pPr>
      <w:r w:rsidRPr="00FE5F10">
        <w:rPr>
          <w:rFonts w:ascii="Arial" w:hAnsi="Arial" w:cs="Arial"/>
          <w:sz w:val="24"/>
          <w:szCs w:val="24"/>
        </w:rPr>
        <w:t>Concejales  Suplentes  (as)</w:t>
      </w:r>
    </w:p>
    <w:p w:rsidR="00804793" w:rsidRPr="00FE5F10" w:rsidRDefault="00804793" w:rsidP="00804793">
      <w:pPr>
        <w:tabs>
          <w:tab w:val="left" w:pos="6060"/>
        </w:tabs>
        <w:rPr>
          <w:rFonts w:ascii="Arial" w:hAnsi="Arial" w:cs="Arial"/>
          <w:sz w:val="24"/>
          <w:szCs w:val="24"/>
        </w:rPr>
      </w:pPr>
      <w:r w:rsidRPr="00FE5F10">
        <w:rPr>
          <w:rFonts w:ascii="Arial" w:hAnsi="Arial" w:cs="Arial"/>
          <w:sz w:val="24"/>
          <w:szCs w:val="24"/>
        </w:rPr>
        <w:tab/>
      </w:r>
    </w:p>
    <w:p w:rsidR="00804793" w:rsidRPr="00FE5F10" w:rsidRDefault="00804793" w:rsidP="00804793">
      <w:pPr>
        <w:rPr>
          <w:rFonts w:ascii="Arial" w:hAnsi="Arial" w:cs="Arial"/>
          <w:sz w:val="24"/>
          <w:szCs w:val="24"/>
        </w:rPr>
      </w:pPr>
      <w:r w:rsidRPr="00FE5F10">
        <w:rPr>
          <w:rFonts w:ascii="Arial" w:hAnsi="Arial" w:cs="Arial"/>
          <w:sz w:val="24"/>
          <w:szCs w:val="24"/>
        </w:rPr>
        <w:t xml:space="preserve">Estimados  señores (as): </w:t>
      </w:r>
    </w:p>
    <w:p w:rsidR="00804793" w:rsidRPr="00FE5F10" w:rsidRDefault="00804793" w:rsidP="00804793">
      <w:pPr>
        <w:jc w:val="both"/>
        <w:rPr>
          <w:rFonts w:ascii="Arial" w:hAnsi="Arial" w:cs="Arial"/>
          <w:sz w:val="24"/>
          <w:szCs w:val="24"/>
        </w:rPr>
      </w:pPr>
      <w:r w:rsidRPr="00FE5F10">
        <w:rPr>
          <w:rFonts w:ascii="Arial" w:hAnsi="Arial" w:cs="Arial"/>
          <w:sz w:val="24"/>
          <w:szCs w:val="24"/>
        </w:rPr>
        <w:t xml:space="preserve">Por este  medio   me  permito comunicarles  lo que  será  tratado  en la </w:t>
      </w:r>
      <w:r w:rsidRPr="00FE5F10">
        <w:rPr>
          <w:rFonts w:ascii="Arial" w:hAnsi="Arial" w:cs="Arial"/>
          <w:b/>
          <w:sz w:val="24"/>
          <w:szCs w:val="24"/>
        </w:rPr>
        <w:t>Sesión ordinaria  N°</w:t>
      </w:r>
      <w:r>
        <w:rPr>
          <w:rFonts w:ascii="Arial" w:hAnsi="Arial" w:cs="Arial"/>
          <w:b/>
          <w:sz w:val="24"/>
          <w:szCs w:val="24"/>
        </w:rPr>
        <w:t>31</w:t>
      </w:r>
      <w:r w:rsidRPr="00FE5F10">
        <w:rPr>
          <w:rFonts w:ascii="Arial" w:hAnsi="Arial" w:cs="Arial"/>
          <w:b/>
          <w:sz w:val="24"/>
          <w:szCs w:val="24"/>
        </w:rPr>
        <w:t xml:space="preserve">  </w:t>
      </w:r>
      <w:r w:rsidRPr="00FE5F10">
        <w:rPr>
          <w:rFonts w:ascii="Arial" w:hAnsi="Arial" w:cs="Arial"/>
          <w:sz w:val="24"/>
          <w:szCs w:val="24"/>
        </w:rPr>
        <w:t xml:space="preserve">a celebrarse  el día  </w:t>
      </w:r>
      <w:r>
        <w:rPr>
          <w:rFonts w:ascii="Arial" w:hAnsi="Arial" w:cs="Arial"/>
          <w:sz w:val="24"/>
          <w:szCs w:val="24"/>
        </w:rPr>
        <w:t>8 de octubre</w:t>
      </w:r>
      <w:r w:rsidRPr="00FE5F10">
        <w:rPr>
          <w:rFonts w:ascii="Arial" w:hAnsi="Arial" w:cs="Arial"/>
          <w:sz w:val="24"/>
          <w:szCs w:val="24"/>
        </w:rPr>
        <w:t xml:space="preserve"> del 2024,  en la  sala  de sesiones  del Concejo Municipal a partir  de las 5:00 P.M   </w:t>
      </w:r>
    </w:p>
    <w:p w:rsidR="00804793" w:rsidRPr="00FE5F10" w:rsidRDefault="00804793" w:rsidP="00804793">
      <w:pPr>
        <w:jc w:val="both"/>
        <w:rPr>
          <w:rFonts w:ascii="Arial" w:hAnsi="Arial" w:cs="Arial"/>
          <w:sz w:val="24"/>
          <w:szCs w:val="24"/>
        </w:rPr>
      </w:pPr>
    </w:p>
    <w:p w:rsidR="00804793" w:rsidRPr="00FE5F10" w:rsidRDefault="00804793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 w:rsidRPr="00FE5F10">
        <w:rPr>
          <w:rFonts w:ascii="Verdana" w:eastAsia="Batang" w:hAnsi="Verdana" w:cs="Arial"/>
          <w:b/>
          <w:bCs/>
          <w:sz w:val="24"/>
          <w:szCs w:val="24"/>
          <w:lang w:eastAsia="es-CR"/>
        </w:rPr>
        <w:t>ORACION</w:t>
      </w:r>
    </w:p>
    <w:p w:rsidR="00804793" w:rsidRPr="00FE5F10" w:rsidRDefault="00804793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 w:rsidRPr="00FE5F10">
        <w:rPr>
          <w:rFonts w:ascii="Verdana" w:eastAsia="Batang" w:hAnsi="Verdana" w:cs="Arial"/>
          <w:b/>
          <w:bCs/>
          <w:sz w:val="24"/>
          <w:szCs w:val="24"/>
          <w:lang w:eastAsia="es-CR"/>
        </w:rPr>
        <w:t xml:space="preserve">ARTICULO I. COMPROBACION DEL QUORUM </w:t>
      </w:r>
    </w:p>
    <w:p w:rsidR="00804793" w:rsidRPr="00FE5F10" w:rsidRDefault="00804793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 w:rsidRPr="00FE5F10">
        <w:rPr>
          <w:rFonts w:ascii="Verdana" w:eastAsia="Batang" w:hAnsi="Verdana" w:cs="Arial"/>
          <w:b/>
          <w:bCs/>
          <w:sz w:val="24"/>
          <w:szCs w:val="24"/>
          <w:lang w:eastAsia="es-CR"/>
        </w:rPr>
        <w:t>ARTICULO II. LECTURA Y APROBACION DE LA AGENDA</w:t>
      </w:r>
    </w:p>
    <w:p w:rsidR="00804793" w:rsidRPr="00FE5F10" w:rsidRDefault="00804793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 w:rsidRPr="00FE5F10">
        <w:rPr>
          <w:rFonts w:ascii="Verdana" w:eastAsia="Batang" w:hAnsi="Verdana" w:cs="Arial"/>
          <w:b/>
          <w:bCs/>
          <w:sz w:val="24"/>
          <w:szCs w:val="24"/>
          <w:lang w:eastAsia="es-CR"/>
        </w:rPr>
        <w:t>ARTICULO III. RATIFICACION DEL ACTA</w:t>
      </w:r>
    </w:p>
    <w:p w:rsidR="00804793" w:rsidRPr="00FE5F10" w:rsidRDefault="00804793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 w:rsidRPr="00FE5F10">
        <w:rPr>
          <w:rFonts w:ascii="Verdana" w:eastAsia="Batang" w:hAnsi="Verdana" w:cs="Arial"/>
          <w:b/>
          <w:bCs/>
          <w:sz w:val="24"/>
          <w:szCs w:val="24"/>
          <w:lang w:eastAsia="es-CR"/>
        </w:rPr>
        <w:t>Acta ordinaria N</w:t>
      </w:r>
      <w:r>
        <w:rPr>
          <w:rFonts w:ascii="Verdana" w:eastAsia="Batang" w:hAnsi="Verdana" w:cs="Arial"/>
          <w:b/>
          <w:bCs/>
          <w:sz w:val="24"/>
          <w:szCs w:val="24"/>
          <w:lang w:eastAsia="es-CR"/>
        </w:rPr>
        <w:t>o30</w:t>
      </w:r>
      <w:r w:rsidRPr="00FE5F10">
        <w:rPr>
          <w:rFonts w:ascii="Verdana" w:eastAsia="Batang" w:hAnsi="Verdana" w:cs="Arial"/>
          <w:b/>
          <w:bCs/>
          <w:sz w:val="24"/>
          <w:szCs w:val="24"/>
          <w:lang w:eastAsia="es-CR"/>
        </w:rPr>
        <w:t xml:space="preserve">-2024, celebrada el </w:t>
      </w:r>
      <w:r>
        <w:rPr>
          <w:rFonts w:ascii="Verdana" w:eastAsia="Batang" w:hAnsi="Verdana" w:cs="Arial"/>
          <w:b/>
          <w:bCs/>
          <w:sz w:val="24"/>
          <w:szCs w:val="24"/>
          <w:lang w:eastAsia="es-CR"/>
        </w:rPr>
        <w:t>1 de octubre</w:t>
      </w:r>
      <w:r w:rsidRPr="00FE5F10">
        <w:rPr>
          <w:rFonts w:ascii="Verdana" w:eastAsia="Batang" w:hAnsi="Verdana" w:cs="Arial"/>
          <w:b/>
          <w:bCs/>
          <w:sz w:val="24"/>
          <w:szCs w:val="24"/>
          <w:lang w:eastAsia="es-CR"/>
        </w:rPr>
        <w:t xml:space="preserve"> del 2024</w:t>
      </w:r>
    </w:p>
    <w:p w:rsidR="00804793" w:rsidRPr="00FE5F10" w:rsidRDefault="00804793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 w:rsidRPr="00FE5F10">
        <w:rPr>
          <w:rFonts w:ascii="Verdana" w:eastAsia="Batang" w:hAnsi="Verdana" w:cs="Arial"/>
          <w:b/>
          <w:bCs/>
          <w:sz w:val="24"/>
          <w:szCs w:val="24"/>
          <w:lang w:eastAsia="es-CR"/>
        </w:rPr>
        <w:t>ARTICULO IV. LECTURA DEL CODIGO MUNICIPAL. Ley 7794</w:t>
      </w:r>
    </w:p>
    <w:p w:rsidR="00804793" w:rsidRDefault="00804793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 w:rsidRPr="00FE5F10">
        <w:rPr>
          <w:rFonts w:ascii="Verdana" w:eastAsia="Batang" w:hAnsi="Verdana" w:cs="Arial"/>
          <w:b/>
          <w:bCs/>
          <w:sz w:val="24"/>
          <w:szCs w:val="24"/>
          <w:lang w:eastAsia="es-CR"/>
        </w:rPr>
        <w:t>ARTICULO V. AUDIENCIA (AS)</w:t>
      </w:r>
    </w:p>
    <w:p w:rsidR="00EB52ED" w:rsidRDefault="00EB52ED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>
        <w:rPr>
          <w:rFonts w:ascii="Verdana" w:eastAsia="Batang" w:hAnsi="Verdana" w:cs="Arial"/>
          <w:b/>
          <w:bCs/>
          <w:sz w:val="24"/>
          <w:szCs w:val="24"/>
          <w:lang w:eastAsia="es-CR"/>
        </w:rPr>
        <w:t>Audiencia No 1</w:t>
      </w:r>
    </w:p>
    <w:p w:rsidR="00EB52ED" w:rsidRDefault="00EB52ED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>
        <w:rPr>
          <w:rFonts w:ascii="Verdana" w:eastAsia="Batang" w:hAnsi="Verdana" w:cs="Arial"/>
          <w:b/>
          <w:bCs/>
          <w:sz w:val="24"/>
          <w:szCs w:val="24"/>
          <w:lang w:eastAsia="es-CR"/>
        </w:rPr>
        <w:t xml:space="preserve">Se recibe a la Sra. </w:t>
      </w:r>
      <w:proofErr w:type="spellStart"/>
      <w:r>
        <w:rPr>
          <w:rFonts w:ascii="Verdana" w:eastAsia="Batang" w:hAnsi="Verdana" w:cs="Arial"/>
          <w:b/>
          <w:bCs/>
          <w:sz w:val="24"/>
          <w:szCs w:val="24"/>
          <w:lang w:eastAsia="es-CR"/>
        </w:rPr>
        <w:t>Yendri</w:t>
      </w:r>
      <w:proofErr w:type="spellEnd"/>
      <w:r>
        <w:rPr>
          <w:rFonts w:ascii="Verdana" w:eastAsia="Batang" w:hAnsi="Verdana" w:cs="Arial"/>
          <w:b/>
          <w:bCs/>
          <w:sz w:val="24"/>
          <w:szCs w:val="24"/>
          <w:lang w:eastAsia="es-CR"/>
        </w:rPr>
        <w:t xml:space="preserve"> Vanessa Aguirre Elizondo, para juramentación de la junta Administrativa de CINDEA</w:t>
      </w:r>
    </w:p>
    <w:p w:rsidR="00EB52ED" w:rsidRDefault="00EB52ED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>
        <w:rPr>
          <w:rFonts w:ascii="Verdana" w:eastAsia="Batang" w:hAnsi="Verdana" w:cs="Arial"/>
          <w:b/>
          <w:bCs/>
          <w:sz w:val="24"/>
          <w:szCs w:val="24"/>
          <w:lang w:eastAsia="es-CR"/>
        </w:rPr>
        <w:t>AUDIENCIA No 2</w:t>
      </w:r>
    </w:p>
    <w:p w:rsidR="00EB52ED" w:rsidRDefault="00EB52ED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>
        <w:rPr>
          <w:rFonts w:ascii="Verdana" w:eastAsia="Batang" w:hAnsi="Verdana" w:cs="Arial"/>
          <w:b/>
          <w:bCs/>
          <w:sz w:val="24"/>
          <w:szCs w:val="24"/>
          <w:lang w:eastAsia="es-CR"/>
        </w:rPr>
        <w:t xml:space="preserve">Se recibe a </w:t>
      </w:r>
    </w:p>
    <w:p w:rsidR="00EB52ED" w:rsidRDefault="00EB52ED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proofErr w:type="spellStart"/>
      <w:r>
        <w:rPr>
          <w:rFonts w:ascii="Verdana" w:eastAsia="Batang" w:hAnsi="Verdana" w:cs="Arial"/>
          <w:b/>
          <w:bCs/>
          <w:sz w:val="24"/>
          <w:szCs w:val="24"/>
          <w:lang w:eastAsia="es-CR"/>
        </w:rPr>
        <w:t>Minor</w:t>
      </w:r>
      <w:proofErr w:type="spellEnd"/>
      <w:r>
        <w:rPr>
          <w:rFonts w:ascii="Verdana" w:eastAsia="Batang" w:hAnsi="Verdana" w:cs="Arial"/>
          <w:b/>
          <w:bCs/>
          <w:sz w:val="24"/>
          <w:szCs w:val="24"/>
          <w:lang w:eastAsia="es-CR"/>
        </w:rPr>
        <w:t xml:space="preserve"> Gerardo Brenes Carranza</w:t>
      </w:r>
    </w:p>
    <w:p w:rsidR="00EB52ED" w:rsidRDefault="0008257A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>
        <w:rPr>
          <w:rFonts w:ascii="Verdana" w:eastAsia="Batang" w:hAnsi="Verdana" w:cs="Arial"/>
          <w:b/>
          <w:bCs/>
          <w:sz w:val="24"/>
          <w:szCs w:val="24"/>
          <w:lang w:eastAsia="es-CR"/>
        </w:rPr>
        <w:t xml:space="preserve">Miriam Maria Jiménez Jiménez </w:t>
      </w:r>
    </w:p>
    <w:p w:rsidR="0008257A" w:rsidRDefault="0008257A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>
        <w:rPr>
          <w:rFonts w:ascii="Verdana" w:eastAsia="Batang" w:hAnsi="Verdana" w:cs="Arial"/>
          <w:b/>
          <w:bCs/>
          <w:sz w:val="24"/>
          <w:szCs w:val="24"/>
          <w:lang w:eastAsia="es-CR"/>
        </w:rPr>
        <w:t>José Silvino Sequeira Briceño</w:t>
      </w:r>
    </w:p>
    <w:p w:rsidR="0008257A" w:rsidRDefault="0008257A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>
        <w:rPr>
          <w:rFonts w:ascii="Verdana" w:eastAsia="Batang" w:hAnsi="Verdana" w:cs="Arial"/>
          <w:b/>
          <w:bCs/>
          <w:sz w:val="24"/>
          <w:szCs w:val="24"/>
          <w:lang w:eastAsia="es-CR"/>
        </w:rPr>
        <w:t xml:space="preserve">Sonia Zúñiga Trigueros </w:t>
      </w:r>
    </w:p>
    <w:p w:rsidR="0008257A" w:rsidRDefault="00435945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proofErr w:type="spellStart"/>
      <w:r>
        <w:rPr>
          <w:rFonts w:ascii="Verdana" w:eastAsia="Batang" w:hAnsi="Verdana" w:cs="Arial"/>
          <w:b/>
          <w:bCs/>
          <w:sz w:val="24"/>
          <w:szCs w:val="24"/>
          <w:lang w:eastAsia="es-CR"/>
        </w:rPr>
        <w:t>Orbin</w:t>
      </w:r>
      <w:proofErr w:type="spellEnd"/>
      <w:r>
        <w:rPr>
          <w:rFonts w:ascii="Verdana" w:eastAsia="Batang" w:hAnsi="Verdana" w:cs="Arial"/>
          <w:b/>
          <w:bCs/>
          <w:sz w:val="24"/>
          <w:szCs w:val="24"/>
          <w:lang w:eastAsia="es-CR"/>
        </w:rPr>
        <w:t xml:space="preserve"> Gerardo  Rosales Arce juramentación de la junta Administrativa del CTP de Jicaral. </w:t>
      </w:r>
    </w:p>
    <w:p w:rsidR="00804793" w:rsidRPr="00FE5F10" w:rsidRDefault="00804793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 w:rsidRPr="00FE5F10">
        <w:rPr>
          <w:rFonts w:ascii="Verdana" w:eastAsia="Batang" w:hAnsi="Verdana" w:cs="Arial"/>
          <w:b/>
          <w:bCs/>
          <w:sz w:val="24"/>
          <w:szCs w:val="24"/>
          <w:lang w:eastAsia="es-CR"/>
        </w:rPr>
        <w:t>ARTICULO VI. LECTURA DE CORRESPONDENCIA</w:t>
      </w:r>
    </w:p>
    <w:p w:rsidR="00804793" w:rsidRPr="00FE5F10" w:rsidRDefault="00804793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 w:rsidRPr="00FE5F10">
        <w:rPr>
          <w:rFonts w:ascii="Verdana" w:eastAsia="Batang" w:hAnsi="Verdana" w:cs="Arial"/>
          <w:b/>
          <w:bCs/>
          <w:sz w:val="24"/>
          <w:szCs w:val="24"/>
          <w:lang w:eastAsia="es-CR"/>
        </w:rPr>
        <w:t>ARTICULO VII. MOCIONES</w:t>
      </w:r>
    </w:p>
    <w:p w:rsidR="00804793" w:rsidRPr="00FE5F10" w:rsidRDefault="00804793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 w:rsidRPr="00FE5F10">
        <w:rPr>
          <w:rFonts w:ascii="Verdana" w:eastAsia="Batang" w:hAnsi="Verdana" w:cs="Arial"/>
          <w:b/>
          <w:bCs/>
          <w:sz w:val="24"/>
          <w:szCs w:val="24"/>
          <w:lang w:eastAsia="es-CR"/>
        </w:rPr>
        <w:t>ARTICULO VIII. INFORME DEL INTENDENTE, SEGUNDA SEMANA DEL MES</w:t>
      </w:r>
    </w:p>
    <w:p w:rsidR="00804793" w:rsidRPr="00FE5F10" w:rsidRDefault="00804793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 w:rsidRPr="00FE5F10">
        <w:rPr>
          <w:rFonts w:ascii="Verdana" w:eastAsia="Batang" w:hAnsi="Verdana" w:cs="Arial"/>
          <w:b/>
          <w:bCs/>
          <w:sz w:val="24"/>
          <w:szCs w:val="24"/>
          <w:lang w:eastAsia="es-CR"/>
        </w:rPr>
        <w:t>ARTICULO IX. COMISION</w:t>
      </w:r>
    </w:p>
    <w:p w:rsidR="00804793" w:rsidRPr="00FE5F10" w:rsidRDefault="00804793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 w:rsidRPr="00FE5F10">
        <w:rPr>
          <w:rFonts w:ascii="Verdana" w:eastAsia="Batang" w:hAnsi="Verdana" w:cs="Arial"/>
          <w:b/>
          <w:bCs/>
          <w:sz w:val="24"/>
          <w:szCs w:val="24"/>
          <w:lang w:eastAsia="es-CR"/>
        </w:rPr>
        <w:t>ARTICULO X. ASUNTOS VARIOS</w:t>
      </w:r>
    </w:p>
    <w:p w:rsidR="00804793" w:rsidRPr="00FE5F10" w:rsidRDefault="00804793" w:rsidP="00804793">
      <w:pPr>
        <w:jc w:val="both"/>
        <w:rPr>
          <w:rFonts w:ascii="Verdana" w:eastAsia="Batang" w:hAnsi="Verdana" w:cs="Arial"/>
          <w:b/>
          <w:bCs/>
          <w:sz w:val="24"/>
          <w:szCs w:val="24"/>
          <w:lang w:eastAsia="es-CR"/>
        </w:rPr>
      </w:pPr>
      <w:r w:rsidRPr="00FE5F10">
        <w:rPr>
          <w:rFonts w:ascii="Verdana" w:eastAsia="Batang" w:hAnsi="Verdana" w:cs="Arial"/>
          <w:b/>
          <w:bCs/>
          <w:sz w:val="24"/>
          <w:szCs w:val="24"/>
          <w:lang w:eastAsia="es-CR"/>
        </w:rPr>
        <w:t>ARTICULO XI.  ACUERDOS</w:t>
      </w:r>
    </w:p>
    <w:p w:rsidR="00804793" w:rsidRDefault="00804793" w:rsidP="00804793">
      <w:pPr>
        <w:tabs>
          <w:tab w:val="center" w:pos="5234"/>
          <w:tab w:val="left" w:pos="6712"/>
        </w:tabs>
        <w:rPr>
          <w:rFonts w:ascii="Arial" w:hAnsi="Arial" w:cs="Arial"/>
          <w:b/>
          <w:sz w:val="24"/>
          <w:szCs w:val="24"/>
        </w:rPr>
      </w:pPr>
      <w:r w:rsidRPr="00FE5F10">
        <w:rPr>
          <w:rFonts w:ascii="Verdana" w:hAnsi="Verdana" w:cs="Arial"/>
          <w:b/>
          <w:bCs/>
          <w:sz w:val="24"/>
          <w:szCs w:val="24"/>
          <w:lang w:eastAsia="es-CR"/>
        </w:rPr>
        <w:t>ARTICULO XII. CIERRE DE SESION.</w:t>
      </w:r>
      <w:r w:rsidRPr="00FE5F10">
        <w:rPr>
          <w:rFonts w:ascii="Arial" w:hAnsi="Arial" w:cs="Arial"/>
          <w:b/>
          <w:sz w:val="24"/>
          <w:szCs w:val="24"/>
        </w:rPr>
        <w:tab/>
      </w:r>
    </w:p>
    <w:p w:rsidR="00804793" w:rsidRDefault="00804793" w:rsidP="00804793">
      <w:pPr>
        <w:tabs>
          <w:tab w:val="center" w:pos="5234"/>
          <w:tab w:val="left" w:pos="6712"/>
        </w:tabs>
        <w:rPr>
          <w:rFonts w:ascii="Arial" w:hAnsi="Arial" w:cs="Arial"/>
          <w:b/>
          <w:sz w:val="24"/>
          <w:szCs w:val="24"/>
        </w:rPr>
      </w:pPr>
    </w:p>
    <w:p w:rsidR="00804793" w:rsidRPr="00FE5F10" w:rsidRDefault="00804793" w:rsidP="00804793">
      <w:pPr>
        <w:tabs>
          <w:tab w:val="center" w:pos="5234"/>
          <w:tab w:val="left" w:pos="6712"/>
        </w:tabs>
        <w:rPr>
          <w:rFonts w:ascii="Arial" w:hAnsi="Arial" w:cs="Arial"/>
          <w:b/>
          <w:sz w:val="24"/>
          <w:szCs w:val="24"/>
        </w:rPr>
      </w:pPr>
      <w:r w:rsidRPr="00FE5F10">
        <w:rPr>
          <w:rFonts w:ascii="Arial" w:hAnsi="Arial" w:cs="Arial"/>
          <w:b/>
          <w:sz w:val="24"/>
          <w:szCs w:val="24"/>
        </w:rPr>
        <w:tab/>
      </w:r>
    </w:p>
    <w:p w:rsidR="00804793" w:rsidRPr="00FE5F10" w:rsidRDefault="00804793" w:rsidP="00804793">
      <w:pPr>
        <w:pStyle w:val="Prrafodelista"/>
        <w:ind w:left="0"/>
        <w:jc w:val="both"/>
        <w:rPr>
          <w:rFonts w:ascii="Verdana" w:hAnsi="Verdana" w:cs="Arial"/>
          <w:b/>
          <w:bCs/>
          <w:sz w:val="24"/>
          <w:szCs w:val="24"/>
          <w:lang w:eastAsia="es-CR"/>
        </w:rPr>
      </w:pPr>
    </w:p>
    <w:p w:rsidR="00804793" w:rsidRPr="00644FD4" w:rsidRDefault="00804793" w:rsidP="00804793">
      <w:pPr>
        <w:jc w:val="center"/>
        <w:rPr>
          <w:rFonts w:ascii="Arial" w:hAnsi="Arial" w:cs="Arial"/>
          <w:bCs/>
          <w:sz w:val="20"/>
          <w:szCs w:val="20"/>
        </w:rPr>
      </w:pPr>
      <w:r w:rsidRPr="00644FD4">
        <w:rPr>
          <w:rFonts w:ascii="Arial" w:hAnsi="Arial" w:cs="Arial"/>
          <w:bCs/>
          <w:sz w:val="20"/>
          <w:szCs w:val="20"/>
        </w:rPr>
        <w:t xml:space="preserve">________________                                 </w:t>
      </w:r>
      <w:bookmarkStart w:id="0" w:name="_GoBack"/>
      <w:bookmarkEnd w:id="0"/>
      <w:r w:rsidRPr="00644FD4">
        <w:rPr>
          <w:rFonts w:ascii="Arial" w:hAnsi="Arial" w:cs="Arial"/>
          <w:bCs/>
          <w:sz w:val="20"/>
          <w:szCs w:val="20"/>
        </w:rPr>
        <w:t xml:space="preserve">               __________________</w:t>
      </w:r>
    </w:p>
    <w:p w:rsidR="00804793" w:rsidRPr="00644FD4" w:rsidRDefault="00804793" w:rsidP="0080479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Sonia Medina Matarrita </w:t>
      </w:r>
      <w:r w:rsidRPr="00644FD4">
        <w:rPr>
          <w:rFonts w:ascii="Arial" w:hAnsi="Arial" w:cs="Arial"/>
          <w:bCs/>
          <w:sz w:val="20"/>
          <w:szCs w:val="20"/>
        </w:rPr>
        <w:t xml:space="preserve">                            </w:t>
      </w: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644FD4">
        <w:rPr>
          <w:rFonts w:ascii="Arial" w:hAnsi="Arial" w:cs="Arial"/>
          <w:bCs/>
          <w:sz w:val="20"/>
          <w:szCs w:val="20"/>
        </w:rPr>
        <w:t xml:space="preserve">              </w:t>
      </w:r>
      <w:r>
        <w:rPr>
          <w:rFonts w:ascii="Arial" w:hAnsi="Arial" w:cs="Arial"/>
          <w:bCs/>
          <w:sz w:val="20"/>
          <w:szCs w:val="20"/>
        </w:rPr>
        <w:t>Kattya Montero Arce</w:t>
      </w:r>
    </w:p>
    <w:p w:rsidR="00804793" w:rsidRDefault="00804793" w:rsidP="00804793">
      <w:pPr>
        <w:rPr>
          <w:rFonts w:ascii="Arial" w:hAnsi="Arial" w:cs="Arial"/>
          <w:bCs/>
          <w:sz w:val="20"/>
          <w:szCs w:val="20"/>
        </w:rPr>
      </w:pPr>
      <w:r w:rsidRPr="00644FD4">
        <w:rPr>
          <w:rFonts w:ascii="Arial" w:hAnsi="Arial" w:cs="Arial"/>
          <w:bCs/>
          <w:sz w:val="20"/>
          <w:szCs w:val="20"/>
        </w:rPr>
        <w:t xml:space="preserve">                               PRESIDENTA MUNICIPAL                                         SECRETARIA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804793" w:rsidRDefault="00804793" w:rsidP="00804793">
      <w:pPr>
        <w:rPr>
          <w:rFonts w:ascii="Arial" w:hAnsi="Arial" w:cs="Arial"/>
          <w:bCs/>
          <w:sz w:val="20"/>
          <w:szCs w:val="20"/>
        </w:rPr>
      </w:pPr>
    </w:p>
    <w:p w:rsidR="00EE2881" w:rsidRDefault="00804793" w:rsidP="00804793">
      <w:pPr>
        <w:pStyle w:val="Prrafodelista"/>
        <w:ind w:left="0"/>
        <w:jc w:val="both"/>
        <w:rPr>
          <w:rFonts w:ascii="Arial" w:hAnsi="Arial" w:cs="Arial"/>
          <w:b/>
          <w:sz w:val="24"/>
          <w:szCs w:val="24"/>
        </w:rPr>
      </w:pPr>
      <w:r w:rsidRPr="00644FD4">
        <w:rPr>
          <w:rFonts w:ascii="Arial" w:hAnsi="Arial" w:cs="Arial"/>
          <w:b/>
          <w:sz w:val="24"/>
          <w:szCs w:val="24"/>
        </w:rPr>
        <w:t>Sujeto a aprobación del Concejo Municipal</w:t>
      </w:r>
    </w:p>
    <w:p w:rsidR="00804793" w:rsidRPr="00A006C6" w:rsidRDefault="00EE2881" w:rsidP="00804793">
      <w:pPr>
        <w:pStyle w:val="Prrafodelista"/>
        <w:ind w:left="0"/>
        <w:jc w:val="both"/>
        <w:rPr>
          <w:lang w:eastAsia="es-CR"/>
        </w:rPr>
      </w:pPr>
      <w:r>
        <w:rPr>
          <w:rFonts w:ascii="Arial" w:hAnsi="Arial" w:cs="Arial"/>
          <w:b/>
          <w:sz w:val="24"/>
          <w:szCs w:val="24"/>
        </w:rPr>
        <w:t xml:space="preserve">Leer código municipal No.17 </w:t>
      </w:r>
      <w:r w:rsidR="00804793" w:rsidRPr="00644FD4">
        <w:rPr>
          <w:rFonts w:ascii="Arial" w:hAnsi="Arial" w:cs="Arial"/>
          <w:b/>
          <w:sz w:val="24"/>
          <w:szCs w:val="24"/>
        </w:rPr>
        <w:t xml:space="preserve"> </w:t>
      </w:r>
    </w:p>
    <w:p w:rsidR="00AE6377" w:rsidRDefault="007E63E2"/>
    <w:sectPr w:rsidR="00AE6377" w:rsidSect="003B7695">
      <w:footerReference w:type="first" r:id="rId7"/>
      <w:pgSz w:w="11907" w:h="16839" w:code="9"/>
      <w:pgMar w:top="720" w:right="720" w:bottom="720" w:left="720" w:header="709" w:footer="709" w:gutter="0"/>
      <w:paperSrc w:first="7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BE5" w:rsidRDefault="00720BE5">
      <w:r>
        <w:separator/>
      </w:r>
    </w:p>
  </w:endnote>
  <w:endnote w:type="continuationSeparator" w:id="0">
    <w:p w:rsidR="00720BE5" w:rsidRDefault="0072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5D6" w:rsidRDefault="00804793">
    <w:pPr>
      <w:pStyle w:val="Piedepgina"/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179A22" wp14:editId="0E80FE58">
              <wp:simplePos x="0" y="0"/>
              <wp:positionH relativeFrom="page">
                <wp:posOffset>3138170</wp:posOffset>
              </wp:positionH>
              <wp:positionV relativeFrom="page">
                <wp:posOffset>10191115</wp:posOffset>
              </wp:positionV>
              <wp:extent cx="1282700" cy="343535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925D6" w:rsidRPr="005925D6" w:rsidRDefault="00804793">
                          <w:pPr>
                            <w:jc w:val="center"/>
                            <w:rPr>
                              <w:color w:val="4F81BD"/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fldChar w:fldCharType="begin"/>
                          </w:r>
                          <w:r>
                            <w:rPr>
                              <w:lang w:val="es-ES"/>
                            </w:rPr>
                            <w:instrText xml:space="preserve"> PAGE    \* MERGEFORMAT </w:instrText>
                          </w:r>
                          <w:r>
                            <w:rPr>
                              <w:lang w:val="es-ES"/>
                            </w:rPr>
                            <w:fldChar w:fldCharType="separate"/>
                          </w:r>
                          <w:r w:rsidR="007E63E2" w:rsidRPr="007E63E2">
                            <w:rPr>
                              <w:noProof/>
                              <w:color w:val="4F81BD"/>
                            </w:rPr>
                            <w:t>1</w:t>
                          </w:r>
                          <w:r>
                            <w:rPr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Shape 1" o:spid="_x0000_s1026" type="#_x0000_t107" style="position:absolute;margin-left:247.1pt;margin-top:802.45pt;width:101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" filled="f" fillcolor="#17365d" strokecolor="#71a0dc">
              <v:textbox>
                <w:txbxContent>
                  <w:p w:rsidR="005925D6" w:rsidRPr="005925D6" w:rsidRDefault="00804793">
                    <w:pPr>
                      <w:jc w:val="center"/>
                      <w:rPr>
                        <w:color w:val="4F81BD"/>
                        <w:lang w:val="es-ES"/>
                      </w:rPr>
                    </w:pPr>
                    <w:r>
                      <w:rPr>
                        <w:lang w:val="es-ES"/>
                      </w:rPr>
                      <w:fldChar w:fldCharType="begin"/>
                    </w:r>
                    <w:r>
                      <w:rPr>
                        <w:lang w:val="es-ES"/>
                      </w:rPr>
                      <w:instrText xml:space="preserve"> PAGE    \* MERGEFORMAT </w:instrText>
                    </w:r>
                    <w:r>
                      <w:rPr>
                        <w:lang w:val="es-ES"/>
                      </w:rPr>
                      <w:fldChar w:fldCharType="separate"/>
                    </w:r>
                    <w:r w:rsidR="007E63E2" w:rsidRPr="007E63E2">
                      <w:rPr>
                        <w:noProof/>
                        <w:color w:val="4F81BD"/>
                      </w:rPr>
                      <w:t>1</w:t>
                    </w:r>
                    <w:r>
                      <w:rPr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BE5" w:rsidRDefault="00720BE5">
      <w:r>
        <w:separator/>
      </w:r>
    </w:p>
  </w:footnote>
  <w:footnote w:type="continuationSeparator" w:id="0">
    <w:p w:rsidR="00720BE5" w:rsidRDefault="00720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93"/>
    <w:rsid w:val="0008257A"/>
    <w:rsid w:val="00435945"/>
    <w:rsid w:val="005364D9"/>
    <w:rsid w:val="00576E97"/>
    <w:rsid w:val="00720BE5"/>
    <w:rsid w:val="007E63E2"/>
    <w:rsid w:val="00804793"/>
    <w:rsid w:val="00EB52ED"/>
    <w:rsid w:val="00E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7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804793"/>
    <w:pPr>
      <w:keepNext/>
      <w:outlineLvl w:val="2"/>
    </w:pPr>
    <w:rPr>
      <w:rFonts w:ascii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804793"/>
    <w:rPr>
      <w:rFonts w:ascii="Arial" w:eastAsia="Times New Roman" w:hAnsi="Arial" w:cs="Arial"/>
      <w:b/>
      <w:bCs/>
      <w:sz w:val="32"/>
      <w:szCs w:val="32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047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793"/>
    <w:rPr>
      <w:rFonts w:ascii="Times New Roman" w:eastAsia="Times New Roman" w:hAnsi="Times New Roman" w:cs="Times New Roman"/>
      <w:sz w:val="28"/>
      <w:szCs w:val="28"/>
      <w:lang w:val="es-ES_tradnl" w:eastAsia="es-ES"/>
    </w:rPr>
  </w:style>
  <w:style w:type="paragraph" w:styleId="Prrafodelista">
    <w:name w:val="List Paragraph"/>
    <w:aliases w:val="Ha,Resume Title,List Paragraph 1,Citation List,1st level - Bullet List Paragraph,Lettre d'introduction,Paragrafo elenco,List Paragraph1,Medium Grid 1 - Accent 21,Normal bullet 2,Numbered paragraph 1,Bullets1,Bullet list,Numbered List,3"/>
    <w:basedOn w:val="Normal"/>
    <w:link w:val="PrrafodelistaCar"/>
    <w:uiPriority w:val="1"/>
    <w:qFormat/>
    <w:rsid w:val="00804793"/>
    <w:pPr>
      <w:autoSpaceDE/>
      <w:autoSpaceDN/>
      <w:ind w:left="720"/>
      <w:contextualSpacing/>
    </w:pPr>
    <w:rPr>
      <w:rFonts w:eastAsia="Batang"/>
      <w:sz w:val="20"/>
      <w:szCs w:val="20"/>
      <w:lang w:val="es-CR"/>
    </w:rPr>
  </w:style>
  <w:style w:type="character" w:customStyle="1" w:styleId="PrrafodelistaCar">
    <w:name w:val="Párrafo de lista Car"/>
    <w:aliases w:val="Ha Car,Resume Title Car,List Paragraph 1 Car,Citation List Car,1st level - Bullet List Paragraph Car,Lettre d'introduction Car,Paragrafo elenco Car,List Paragraph1 Car,Medium Grid 1 - Accent 21 Car,Normal bullet 2 Car,Bullets1 Car"/>
    <w:link w:val="Prrafodelista"/>
    <w:uiPriority w:val="1"/>
    <w:qFormat/>
    <w:locked/>
    <w:rsid w:val="00804793"/>
    <w:rPr>
      <w:rFonts w:ascii="Times New Roman" w:eastAsia="Batang" w:hAnsi="Times New Roman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7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804793"/>
    <w:pPr>
      <w:keepNext/>
      <w:outlineLvl w:val="2"/>
    </w:pPr>
    <w:rPr>
      <w:rFonts w:ascii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804793"/>
    <w:rPr>
      <w:rFonts w:ascii="Arial" w:eastAsia="Times New Roman" w:hAnsi="Arial" w:cs="Arial"/>
      <w:b/>
      <w:bCs/>
      <w:sz w:val="32"/>
      <w:szCs w:val="32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047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793"/>
    <w:rPr>
      <w:rFonts w:ascii="Times New Roman" w:eastAsia="Times New Roman" w:hAnsi="Times New Roman" w:cs="Times New Roman"/>
      <w:sz w:val="28"/>
      <w:szCs w:val="28"/>
      <w:lang w:val="es-ES_tradnl" w:eastAsia="es-ES"/>
    </w:rPr>
  </w:style>
  <w:style w:type="paragraph" w:styleId="Prrafodelista">
    <w:name w:val="List Paragraph"/>
    <w:aliases w:val="Ha,Resume Title,List Paragraph 1,Citation List,1st level - Bullet List Paragraph,Lettre d'introduction,Paragrafo elenco,List Paragraph1,Medium Grid 1 - Accent 21,Normal bullet 2,Numbered paragraph 1,Bullets1,Bullet list,Numbered List,3"/>
    <w:basedOn w:val="Normal"/>
    <w:link w:val="PrrafodelistaCar"/>
    <w:uiPriority w:val="1"/>
    <w:qFormat/>
    <w:rsid w:val="00804793"/>
    <w:pPr>
      <w:autoSpaceDE/>
      <w:autoSpaceDN/>
      <w:ind w:left="720"/>
      <w:contextualSpacing/>
    </w:pPr>
    <w:rPr>
      <w:rFonts w:eastAsia="Batang"/>
      <w:sz w:val="20"/>
      <w:szCs w:val="20"/>
      <w:lang w:val="es-CR"/>
    </w:rPr>
  </w:style>
  <w:style w:type="character" w:customStyle="1" w:styleId="PrrafodelistaCar">
    <w:name w:val="Párrafo de lista Car"/>
    <w:aliases w:val="Ha Car,Resume Title Car,List Paragraph 1 Car,Citation List Car,1st level - Bullet List Paragraph Car,Lettre d'introduction Car,Paragrafo elenco Car,List Paragraph1 Car,Medium Grid 1 - Accent 21 Car,Normal bullet 2 Car,Bullets1 Car"/>
    <w:link w:val="Prrafodelista"/>
    <w:uiPriority w:val="1"/>
    <w:qFormat/>
    <w:locked/>
    <w:rsid w:val="00804793"/>
    <w:rPr>
      <w:rFonts w:ascii="Times New Roman" w:eastAsia="Batang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</dc:creator>
  <cp:lastModifiedBy>consejo</cp:lastModifiedBy>
  <cp:revision>2</cp:revision>
  <cp:lastPrinted>2024-10-08T21:40:00Z</cp:lastPrinted>
  <dcterms:created xsi:type="dcterms:W3CDTF">2024-10-08T21:41:00Z</dcterms:created>
  <dcterms:modified xsi:type="dcterms:W3CDTF">2024-10-08T21:41:00Z</dcterms:modified>
</cp:coreProperties>
</file>